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F2B" w:rsidRPr="00C83F2B" w:rsidRDefault="00C83F2B" w:rsidP="00C83F2B">
      <w:pPr>
        <w:spacing w:before="50" w:after="250" w:line="351" w:lineRule="atLeast"/>
        <w:ind w:right="2504"/>
        <w:textAlignment w:val="baseline"/>
        <w:outlineLvl w:val="1"/>
        <w:rPr>
          <w:rFonts w:ascii="pt_sansregular" w:eastAsia="Times New Roman" w:hAnsi="pt_sansregular"/>
          <w:color w:val="000000"/>
          <w:sz w:val="28"/>
          <w:szCs w:val="28"/>
          <w:lang w:eastAsia="ru-RU"/>
        </w:rPr>
      </w:pPr>
      <w:r w:rsidRPr="00C83F2B">
        <w:rPr>
          <w:rFonts w:ascii="pt_sansregular" w:eastAsia="Times New Roman" w:hAnsi="pt_sansregular"/>
          <w:color w:val="000000"/>
          <w:sz w:val="28"/>
          <w:szCs w:val="28"/>
          <w:lang w:eastAsia="ru-RU"/>
        </w:rPr>
        <w:t>Национальная образовательная инициатива "Наша новая школа"</w:t>
      </w:r>
    </w:p>
    <w:p w:rsidR="00C83F2B" w:rsidRDefault="00C83F2B" w:rsidP="00C83F2B">
      <w:pPr>
        <w:pStyle w:val="a7"/>
        <w:shd w:val="clear" w:color="auto" w:fill="FFFFFF"/>
        <w:spacing w:before="0" w:beforeAutospacing="0" w:after="312" w:afterAutospacing="0"/>
        <w:textAlignment w:val="baseline"/>
        <w:rPr>
          <w:rFonts w:ascii="pt_sansregular" w:hAnsi="pt_sansregular"/>
          <w:color w:val="383E44"/>
          <w:sz w:val="18"/>
          <w:szCs w:val="18"/>
        </w:rPr>
      </w:pPr>
      <w:r>
        <w:rPr>
          <w:rFonts w:ascii="pt_sansregular" w:hAnsi="pt_sansregular"/>
          <w:color w:val="383E44"/>
          <w:sz w:val="18"/>
          <w:szCs w:val="18"/>
        </w:rPr>
        <w:t>УТВЕРЖДАЮ Президент Российской Федерации Д.Медведев 04 февраля 2010 г. Пр-271</w:t>
      </w:r>
    </w:p>
    <w:p w:rsidR="00C83F2B" w:rsidRDefault="00C83F2B" w:rsidP="00C83F2B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pt_sansregular" w:hAnsi="pt_sansregular"/>
          <w:color w:val="383E44"/>
          <w:sz w:val="18"/>
          <w:szCs w:val="18"/>
        </w:rPr>
      </w:pPr>
      <w:r>
        <w:rPr>
          <w:rFonts w:ascii="pt_sansregular" w:hAnsi="pt_sansregular"/>
          <w:color w:val="383E44"/>
          <w:sz w:val="18"/>
          <w:szCs w:val="18"/>
        </w:rPr>
        <w:t>       Модернизация и инновационное развитие - единственный путь, который позволит России стать конкурентным обществом в мире 21-го века, обеспечить достойную жизнь всем нашим гражданам. В условиях решения этих стратегических задач важнейшими качествами личности становятся инициативность, способность творчески мыслить и находить нестандартные решения, умение выбирать профессиональный путь, готовность обучаться в течение всей жизни. Все эти навыки формируются с детства. </w:t>
      </w:r>
      <w:r>
        <w:rPr>
          <w:rFonts w:ascii="pt_sansregular" w:hAnsi="pt_sansregular"/>
          <w:color w:val="383E44"/>
          <w:sz w:val="18"/>
          <w:szCs w:val="18"/>
        </w:rPr>
        <w:br/>
      </w:r>
      <w:r>
        <w:rPr>
          <w:rFonts w:ascii="pt_sansregular" w:hAnsi="pt_sansregular"/>
          <w:color w:val="383E44"/>
          <w:sz w:val="18"/>
          <w:szCs w:val="18"/>
        </w:rPr>
        <w:br/>
        <w:t>       Школа является критически важным элементом в этом процессе. Главные задачи современной школы - раскрытие способностей каждого ученика, воспитание порядочного и патриотичного человека, личности, готовой к жизни в высокотехнологичном, конкурентном мире. Школьное обучение должно быть построено так, чтобы выпускники могли самостоятельно ставить и достигать серьёзных целей, умело реагировать на разные жизненные ситуации.</w:t>
      </w:r>
    </w:p>
    <w:p w:rsidR="00C83F2B" w:rsidRDefault="00C83F2B" w:rsidP="00C83F2B">
      <w:pPr>
        <w:pStyle w:val="a7"/>
        <w:shd w:val="clear" w:color="auto" w:fill="FFFFFF"/>
        <w:spacing w:before="0" w:beforeAutospacing="0" w:after="312" w:afterAutospacing="0"/>
        <w:textAlignment w:val="baseline"/>
        <w:rPr>
          <w:rFonts w:ascii="pt_sansregular" w:hAnsi="pt_sansregular"/>
          <w:color w:val="383E44"/>
          <w:sz w:val="18"/>
          <w:szCs w:val="18"/>
        </w:rPr>
      </w:pPr>
      <w:r>
        <w:rPr>
          <w:rFonts w:ascii="pt_sansregular" w:hAnsi="pt_sansregular"/>
          <w:color w:val="383E44"/>
          <w:sz w:val="18"/>
          <w:szCs w:val="18"/>
        </w:rPr>
        <w:t>Школа будущего</w:t>
      </w:r>
    </w:p>
    <w:p w:rsidR="00C83F2B" w:rsidRDefault="00C83F2B" w:rsidP="00C83F2B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pt_sansregular" w:hAnsi="pt_sansregular"/>
          <w:color w:val="383E44"/>
          <w:sz w:val="18"/>
          <w:szCs w:val="18"/>
        </w:rPr>
      </w:pPr>
      <w:r>
        <w:rPr>
          <w:rFonts w:ascii="pt_sansregular" w:hAnsi="pt_sansregular"/>
          <w:color w:val="383E44"/>
          <w:sz w:val="18"/>
          <w:szCs w:val="18"/>
        </w:rPr>
        <w:t>       Какими характеристиками должна обладать школа в 21-м веке?</w:t>
      </w:r>
      <w:r>
        <w:rPr>
          <w:rFonts w:ascii="pt_sansregular" w:hAnsi="pt_sansregular"/>
          <w:color w:val="383E44"/>
          <w:sz w:val="18"/>
          <w:szCs w:val="18"/>
        </w:rPr>
        <w:br/>
      </w:r>
      <w:r>
        <w:rPr>
          <w:rFonts w:ascii="pt_sansregular" w:hAnsi="pt_sansregular"/>
          <w:color w:val="383E44"/>
          <w:sz w:val="18"/>
          <w:szCs w:val="18"/>
        </w:rPr>
        <w:br/>
        <w:t>       Новая школа - это институт, соответствующий целям опережающего развития. В школе будет обеспечено изучение не только достижений прошлого, но и технологий, которые пригодятся в будущем. Ребята будут вовлечены в исследовательские проекты и творческие занятия, чтобы научиться изобретать, понимать и осваивать новое, выражать собственные мысли, принимать решения и помогать друг другу, формулировать интересы и осознавать возможности.</w:t>
      </w:r>
      <w:r>
        <w:rPr>
          <w:rFonts w:ascii="pt_sansregular" w:hAnsi="pt_sansregular"/>
          <w:color w:val="383E44"/>
          <w:sz w:val="18"/>
          <w:szCs w:val="18"/>
        </w:rPr>
        <w:br/>
      </w:r>
      <w:r>
        <w:rPr>
          <w:rFonts w:ascii="pt_sansregular" w:hAnsi="pt_sansregular"/>
          <w:color w:val="383E44"/>
          <w:sz w:val="18"/>
          <w:szCs w:val="18"/>
        </w:rPr>
        <w:br/>
        <w:t>       Новая школа - это школа для всех. В любой школе будет обеспечиваться успешная социализация детей с ограниченными возможностями здоровья, детей-инвалидов, детей, оставшихся без попечения родителей, находящихся в трудной жизненной ситуации. Будут учитываться возрастные особенности школьников, по-разному организовано обучение на начальной, основной и старшей ступени.</w:t>
      </w:r>
      <w:r>
        <w:rPr>
          <w:rFonts w:ascii="pt_sansregular" w:hAnsi="pt_sansregular"/>
          <w:color w:val="383E44"/>
          <w:sz w:val="18"/>
          <w:szCs w:val="18"/>
        </w:rPr>
        <w:br/>
      </w:r>
      <w:r>
        <w:rPr>
          <w:rFonts w:ascii="pt_sansregular" w:hAnsi="pt_sansregular"/>
          <w:color w:val="383E44"/>
          <w:sz w:val="18"/>
          <w:szCs w:val="18"/>
        </w:rPr>
        <w:br/>
        <w:t>       Новая школа - это новые учителя, открытые ко всему новому, понимающие детскую психологию и особенности развития школьников, хорошо знающие свой предмет. Задача учителя - помочь ребятам найти себя в будущем, стать самостоятельными, творческими и уверенными в себе людьми. Чуткие, внимательные и восприимчивые к интересам школьников, открытые ко всему новому учителя - ключевая особенность школы будущего. В такой школе изменится роль директора, повысится степень его свободы и уровень ответственности.</w:t>
      </w:r>
      <w:r>
        <w:rPr>
          <w:rFonts w:ascii="pt_sansregular" w:hAnsi="pt_sansregular"/>
          <w:color w:val="383E44"/>
          <w:sz w:val="18"/>
          <w:szCs w:val="18"/>
        </w:rPr>
        <w:br/>
      </w:r>
      <w:r>
        <w:rPr>
          <w:rFonts w:ascii="pt_sansregular" w:hAnsi="pt_sansregular"/>
          <w:color w:val="383E44"/>
          <w:sz w:val="18"/>
          <w:szCs w:val="18"/>
        </w:rPr>
        <w:br/>
        <w:t>       Новая школа - это центр взаимодействия как с родителями и местным сообществом, так и с учреждениями культуры, здравоохранения, спорта, досуга, другими организациями социальной сферы. Школы как центры досуга будут открыты в будние и воскресные дни, а школьные праздники, концерты, спектакли, спортивные мероприятия будут местом семейного отдыха.</w:t>
      </w:r>
      <w:r>
        <w:rPr>
          <w:rFonts w:ascii="pt_sansregular" w:hAnsi="pt_sansregular"/>
          <w:color w:val="383E44"/>
          <w:sz w:val="18"/>
          <w:szCs w:val="18"/>
        </w:rPr>
        <w:br/>
      </w:r>
      <w:r>
        <w:rPr>
          <w:rFonts w:ascii="pt_sansregular" w:hAnsi="pt_sansregular"/>
          <w:color w:val="383E44"/>
          <w:sz w:val="18"/>
          <w:szCs w:val="18"/>
        </w:rPr>
        <w:br/>
        <w:t xml:space="preserve">       Новая школа - это современная инфраструктура. Школы станут современными зданиями - школами нашей мечты, с оригинальными архитектурными и дизайнерскими решениями, с добротной и функциональной школьной архитектурой - столовой с вкусной и здоровой едой, </w:t>
      </w:r>
      <w:proofErr w:type="spellStart"/>
      <w:r>
        <w:rPr>
          <w:rFonts w:ascii="pt_sansregular" w:hAnsi="pt_sansregular"/>
          <w:color w:val="383E44"/>
          <w:sz w:val="18"/>
          <w:szCs w:val="18"/>
        </w:rPr>
        <w:t>медиатекой</w:t>
      </w:r>
      <w:proofErr w:type="spellEnd"/>
      <w:r>
        <w:rPr>
          <w:rFonts w:ascii="pt_sansregular" w:hAnsi="pt_sansregular"/>
          <w:color w:val="383E44"/>
          <w:sz w:val="18"/>
          <w:szCs w:val="18"/>
        </w:rPr>
        <w:t xml:space="preserve"> и библиотекой, высокотехнологичным учебным оборудованием, широкополосным Интернетом, грамотными учебниками и интерактивными учебными пособиями, условиями для занятий спортом и творчеством.</w:t>
      </w:r>
      <w:r>
        <w:rPr>
          <w:rFonts w:ascii="pt_sansregular" w:hAnsi="pt_sansregular"/>
          <w:color w:val="383E44"/>
          <w:sz w:val="18"/>
          <w:szCs w:val="18"/>
        </w:rPr>
        <w:br/>
      </w:r>
      <w:r>
        <w:rPr>
          <w:rFonts w:ascii="pt_sansregular" w:hAnsi="pt_sansregular"/>
          <w:color w:val="383E44"/>
          <w:sz w:val="18"/>
          <w:szCs w:val="18"/>
        </w:rPr>
        <w:br/>
        <w:t>       Новая школа - это современная система оценки качества образования, которая должна обеспечивать нас достоверной информацией о том, как работают и отдельные образовательные учреждения, и система образования в целом.</w:t>
      </w:r>
    </w:p>
    <w:p w:rsidR="00C83F2B" w:rsidRDefault="00C83F2B" w:rsidP="00C83F2B">
      <w:pPr>
        <w:pStyle w:val="a7"/>
        <w:shd w:val="clear" w:color="auto" w:fill="FFFFFF"/>
        <w:spacing w:before="0" w:beforeAutospacing="0" w:after="312" w:afterAutospacing="0"/>
        <w:textAlignment w:val="baseline"/>
        <w:rPr>
          <w:rFonts w:ascii="pt_sansregular" w:hAnsi="pt_sansregular"/>
          <w:color w:val="383E44"/>
          <w:sz w:val="18"/>
          <w:szCs w:val="18"/>
        </w:rPr>
      </w:pPr>
      <w:r>
        <w:rPr>
          <w:rFonts w:ascii="pt_sansregular" w:hAnsi="pt_sansregular"/>
          <w:color w:val="383E44"/>
          <w:sz w:val="18"/>
          <w:szCs w:val="18"/>
        </w:rPr>
        <w:t>Основные направления развития общего образования</w:t>
      </w:r>
    </w:p>
    <w:p w:rsidR="00C83F2B" w:rsidRDefault="00C83F2B" w:rsidP="00C83F2B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pt_sansregular" w:hAnsi="pt_sansregular"/>
          <w:color w:val="383E44"/>
          <w:sz w:val="18"/>
          <w:szCs w:val="18"/>
        </w:rPr>
      </w:pPr>
      <w:r>
        <w:rPr>
          <w:rFonts w:ascii="pt_sansregular" w:hAnsi="pt_sansregular"/>
          <w:color w:val="383E44"/>
          <w:sz w:val="18"/>
          <w:szCs w:val="18"/>
        </w:rPr>
        <w:t>       </w:t>
      </w:r>
      <w:r>
        <w:rPr>
          <w:rFonts w:ascii="pt_sansregular" w:hAnsi="pt_sansregular"/>
          <w:b/>
          <w:bCs/>
          <w:color w:val="383E44"/>
          <w:sz w:val="18"/>
          <w:szCs w:val="18"/>
          <w:bdr w:val="none" w:sz="0" w:space="0" w:color="auto" w:frame="1"/>
        </w:rPr>
        <w:t>1. Переход на новые образовательные стандарты</w:t>
      </w:r>
      <w:proofErr w:type="gramStart"/>
      <w:r>
        <w:rPr>
          <w:rFonts w:ascii="pt_sansregular" w:hAnsi="pt_sansregular"/>
          <w:color w:val="383E44"/>
          <w:sz w:val="18"/>
          <w:szCs w:val="18"/>
        </w:rPr>
        <w:br/>
      </w:r>
      <w:r>
        <w:rPr>
          <w:rFonts w:ascii="pt_sansregular" w:hAnsi="pt_sansregular"/>
          <w:color w:val="383E44"/>
          <w:sz w:val="18"/>
          <w:szCs w:val="18"/>
        </w:rPr>
        <w:br/>
        <w:t>       О</w:t>
      </w:r>
      <w:proofErr w:type="gramEnd"/>
      <w:r>
        <w:rPr>
          <w:rFonts w:ascii="pt_sansregular" w:hAnsi="pt_sansregular"/>
          <w:color w:val="383E44"/>
          <w:sz w:val="18"/>
          <w:szCs w:val="18"/>
        </w:rPr>
        <w:t>т стандартов, содержащих подробный перечень тем по каждому предмету, обязательных для изучения каждым учеником, будет осуществлен переход на новые стандарты - требования о том, какими должны быть школьные программы, какие результаты должны продемонстрировать дети, какие условия должны быть созданы в школе для достижения этих результатов.</w:t>
      </w:r>
      <w:r>
        <w:rPr>
          <w:rFonts w:ascii="pt_sansregular" w:hAnsi="pt_sansregular"/>
          <w:color w:val="383E44"/>
          <w:sz w:val="18"/>
          <w:szCs w:val="18"/>
        </w:rPr>
        <w:br/>
      </w:r>
      <w:r>
        <w:rPr>
          <w:rFonts w:ascii="pt_sansregular" w:hAnsi="pt_sansregular"/>
          <w:color w:val="383E44"/>
          <w:sz w:val="18"/>
          <w:szCs w:val="18"/>
        </w:rPr>
        <w:br/>
        <w:t>       В любой образовательной программе будет две части: обязательная и та, которая формируется школой. Чем старше ступень, тем больше возможности выбора. Новый стандарт предусматривает внеаудиторную занятость - кружки, спортивные секции, различного рода творческие занятия.</w:t>
      </w:r>
      <w:r>
        <w:rPr>
          <w:rFonts w:ascii="pt_sansregular" w:hAnsi="pt_sansregular"/>
          <w:color w:val="383E44"/>
          <w:sz w:val="18"/>
          <w:szCs w:val="18"/>
        </w:rPr>
        <w:br/>
      </w:r>
      <w:r>
        <w:rPr>
          <w:rFonts w:ascii="pt_sansregular" w:hAnsi="pt_sansregular"/>
          <w:color w:val="383E44"/>
          <w:sz w:val="18"/>
          <w:szCs w:val="18"/>
        </w:rPr>
        <w:br/>
        <w:t>       Результат образования - это не только знания по конкретным дисциплинам, но и умение применять их в повседневной жизни, использовать в дальнейшем обучении. Ученик должен обладать целостным социально-ориентированным взглядом на мир в его единстве и разнообразии природы, народов, культур, религий. Это возможно лишь в результате объединения усилий учителей разных предметов.</w:t>
      </w:r>
      <w:r>
        <w:rPr>
          <w:rFonts w:ascii="pt_sansregular" w:hAnsi="pt_sansregular"/>
          <w:color w:val="383E44"/>
          <w:sz w:val="18"/>
          <w:szCs w:val="18"/>
        </w:rPr>
        <w:br/>
      </w:r>
      <w:r>
        <w:rPr>
          <w:rFonts w:ascii="pt_sansregular" w:hAnsi="pt_sansregular"/>
          <w:color w:val="383E44"/>
          <w:sz w:val="18"/>
          <w:szCs w:val="18"/>
        </w:rPr>
        <w:br/>
        <w:t xml:space="preserve">       В школе должны быть созданы кадровые, материально-технические и другие условия, обеспечивающие развитие образовательной инфраструктуры в соответствии с требованиями времени. Финансовое обеспечение будет построено на принципах </w:t>
      </w:r>
      <w:proofErr w:type="spellStart"/>
      <w:r>
        <w:rPr>
          <w:rFonts w:ascii="pt_sansregular" w:hAnsi="pt_sansregular"/>
          <w:color w:val="383E44"/>
          <w:sz w:val="18"/>
          <w:szCs w:val="18"/>
        </w:rPr>
        <w:t>нормативно-подушевого</w:t>
      </w:r>
      <w:proofErr w:type="spellEnd"/>
      <w:r>
        <w:rPr>
          <w:rFonts w:ascii="pt_sansregular" w:hAnsi="pt_sansregular"/>
          <w:color w:val="383E44"/>
          <w:sz w:val="18"/>
          <w:szCs w:val="18"/>
        </w:rPr>
        <w:t xml:space="preserve"> финансирования ("деньги следуют за учеником"), переход на которое планируется завершить во всех субъектах Российской Федерации в ближайшие три года. При этом средства будут поступать и в муниципалитеты, и в каждую школу по нормативу независимо от форм собственности.</w:t>
      </w:r>
      <w:r>
        <w:rPr>
          <w:rFonts w:ascii="pt_sansregular" w:hAnsi="pt_sansregular"/>
          <w:color w:val="383E44"/>
          <w:sz w:val="18"/>
          <w:szCs w:val="18"/>
        </w:rPr>
        <w:br/>
      </w:r>
      <w:r>
        <w:rPr>
          <w:rFonts w:ascii="pt_sansregular" w:hAnsi="pt_sansregular"/>
          <w:color w:val="383E44"/>
          <w:sz w:val="18"/>
          <w:szCs w:val="18"/>
        </w:rPr>
        <w:br/>
        <w:t xml:space="preserve">       Чтобы работа по стандартам была эффективной, предстоит развивать систему оценки качества образования. Нужна независимая проверка знаний школьников, в том числе - при их переходе из 4-го в 5-й и из 9-го в 10-й классы. Механизмы независимой оценки могут создаваться силами профессионально-педагогических союзов и ассоциаций. Россия будет продолжать участвовать в международных сравнительных исследованиях качества образования, создавать методики сопоставления качества образования в </w:t>
      </w:r>
      <w:r>
        <w:rPr>
          <w:rFonts w:ascii="pt_sansregular" w:hAnsi="pt_sansregular"/>
          <w:color w:val="383E44"/>
          <w:sz w:val="18"/>
          <w:szCs w:val="18"/>
        </w:rPr>
        <w:lastRenderedPageBreak/>
        <w:t>различных муниципалитетах и регионах.</w:t>
      </w:r>
      <w:r>
        <w:rPr>
          <w:rFonts w:ascii="pt_sansregular" w:hAnsi="pt_sansregular"/>
          <w:color w:val="383E44"/>
          <w:sz w:val="18"/>
          <w:szCs w:val="18"/>
        </w:rPr>
        <w:br/>
      </w:r>
      <w:r>
        <w:rPr>
          <w:rFonts w:ascii="pt_sansregular" w:hAnsi="pt_sansregular"/>
          <w:color w:val="383E44"/>
          <w:sz w:val="18"/>
          <w:szCs w:val="18"/>
        </w:rPr>
        <w:br/>
        <w:t>       Уже в 2010 году мы введем новые требования к качеству образования, расширив список документов, характеризующих успехи каждого школьника. Единый государственный экзамен должен оставаться основным, но не единственным способом проверки качества образования. Кроме того, мы введём мониторинг и комплексную оценку академических достижений ученика, его компетенций и способностей. Программы обучения старшеклассников будут увязаны с дальнейшим выбором специальности.</w:t>
      </w:r>
      <w:r>
        <w:rPr>
          <w:rFonts w:ascii="pt_sansregular" w:hAnsi="pt_sansregular"/>
          <w:color w:val="383E44"/>
          <w:sz w:val="18"/>
          <w:szCs w:val="18"/>
        </w:rPr>
        <w:br/>
      </w:r>
      <w:r>
        <w:rPr>
          <w:rFonts w:ascii="pt_sansregular" w:hAnsi="pt_sansregular"/>
          <w:color w:val="383E44"/>
          <w:sz w:val="18"/>
          <w:szCs w:val="18"/>
        </w:rPr>
        <w:br/>
        <w:t>       </w:t>
      </w:r>
      <w:r>
        <w:rPr>
          <w:rFonts w:ascii="pt_sansregular" w:hAnsi="pt_sansregular"/>
          <w:b/>
          <w:bCs/>
          <w:color w:val="383E44"/>
          <w:sz w:val="18"/>
          <w:szCs w:val="18"/>
          <w:bdr w:val="none" w:sz="0" w:space="0" w:color="auto" w:frame="1"/>
        </w:rPr>
        <w:t>2. Развитие системы поддержки талантливых детей</w:t>
      </w:r>
      <w:proofErr w:type="gramStart"/>
      <w:r>
        <w:rPr>
          <w:rFonts w:ascii="pt_sansregular" w:hAnsi="pt_sansregular"/>
          <w:color w:val="383E44"/>
          <w:sz w:val="18"/>
          <w:szCs w:val="18"/>
        </w:rPr>
        <w:br/>
      </w:r>
      <w:r>
        <w:rPr>
          <w:rFonts w:ascii="pt_sansregular" w:hAnsi="pt_sansregular"/>
          <w:color w:val="383E44"/>
          <w:sz w:val="18"/>
          <w:szCs w:val="18"/>
        </w:rPr>
        <w:br/>
        <w:t>       В</w:t>
      </w:r>
      <w:proofErr w:type="gramEnd"/>
      <w:r>
        <w:rPr>
          <w:rFonts w:ascii="pt_sansregular" w:hAnsi="pt_sansregular"/>
          <w:color w:val="383E44"/>
          <w:sz w:val="18"/>
          <w:szCs w:val="18"/>
        </w:rPr>
        <w:t xml:space="preserve"> ближайшие годы в России будет выстроена разветвленная система поиска, поддержки и сопровождения талантливых детей.</w:t>
      </w:r>
      <w:r>
        <w:rPr>
          <w:rFonts w:ascii="pt_sansregular" w:hAnsi="pt_sansregular"/>
          <w:color w:val="383E44"/>
          <w:sz w:val="18"/>
          <w:szCs w:val="18"/>
        </w:rPr>
        <w:br/>
      </w:r>
      <w:r>
        <w:rPr>
          <w:rFonts w:ascii="pt_sansregular" w:hAnsi="pt_sansregular"/>
          <w:color w:val="383E44"/>
          <w:sz w:val="18"/>
          <w:szCs w:val="18"/>
        </w:rPr>
        <w:br/>
        <w:t xml:space="preserve">       Необходимо развивать творческую среду для выявления особо одаренных ребят в каждой общеобразовательной школе. Старшеклассникам нужно предоставить возможность обучения в заочных, </w:t>
      </w:r>
      <w:proofErr w:type="spellStart"/>
      <w:r>
        <w:rPr>
          <w:rFonts w:ascii="pt_sansregular" w:hAnsi="pt_sansregular"/>
          <w:color w:val="383E44"/>
          <w:sz w:val="18"/>
          <w:szCs w:val="18"/>
        </w:rPr>
        <w:t>очно-заочных</w:t>
      </w:r>
      <w:proofErr w:type="spellEnd"/>
      <w:r>
        <w:rPr>
          <w:rFonts w:ascii="pt_sansregular" w:hAnsi="pt_sansregular"/>
          <w:color w:val="383E44"/>
          <w:sz w:val="18"/>
          <w:szCs w:val="18"/>
        </w:rPr>
        <w:t xml:space="preserve"> и дистанционных школах, позволяющих им независимо от места проживания осваивать программы профильной подготовки. Требуется развивать систему олимпиад и конкурсов школьников, практику дополнительного образования, отработать механизмы учета индивидуальных достижений обучающихся при приеме в вузы.</w:t>
      </w:r>
      <w:r>
        <w:rPr>
          <w:rFonts w:ascii="pt_sansregular" w:hAnsi="pt_sansregular"/>
          <w:color w:val="383E44"/>
          <w:sz w:val="18"/>
          <w:szCs w:val="18"/>
        </w:rPr>
        <w:br/>
      </w:r>
      <w:r>
        <w:rPr>
          <w:rFonts w:ascii="pt_sansregular" w:hAnsi="pt_sansregular"/>
          <w:color w:val="383E44"/>
          <w:sz w:val="18"/>
          <w:szCs w:val="18"/>
        </w:rPr>
        <w:br/>
        <w:t>       Одновременно следует развивать систему поддержки сформировавшихся талантливых детей. Это, прежде всего, образовательные учреждения круглосуточного пребывания. Следует распространять имеющийся опыт деятельности физико-математических школ и интернатов при ряде университетов России. Для ребят, проявивших свои таланты в различных областях деятельности, будут организованы слеты, летние и зимние школы, конференции, семинары и другие мероприятия, поддерживающие сформировавшуюся одаренность.</w:t>
      </w:r>
      <w:r>
        <w:rPr>
          <w:rFonts w:ascii="pt_sansregular" w:hAnsi="pt_sansregular"/>
          <w:color w:val="383E44"/>
          <w:sz w:val="18"/>
          <w:szCs w:val="18"/>
        </w:rPr>
        <w:br/>
      </w:r>
      <w:r>
        <w:rPr>
          <w:rFonts w:ascii="pt_sansregular" w:hAnsi="pt_sansregular"/>
          <w:color w:val="383E44"/>
          <w:sz w:val="18"/>
          <w:szCs w:val="18"/>
        </w:rPr>
        <w:br/>
        <w:t xml:space="preserve">       Работа с одаренными детьми должна быть экономически целесообразной. Норматив </w:t>
      </w:r>
      <w:proofErr w:type="spellStart"/>
      <w:r>
        <w:rPr>
          <w:rFonts w:ascii="pt_sansregular" w:hAnsi="pt_sansregular"/>
          <w:color w:val="383E44"/>
          <w:sz w:val="18"/>
          <w:szCs w:val="18"/>
        </w:rPr>
        <w:t>подушевого</w:t>
      </w:r>
      <w:proofErr w:type="spellEnd"/>
      <w:r>
        <w:rPr>
          <w:rFonts w:ascii="pt_sansregular" w:hAnsi="pt_sansregular"/>
          <w:color w:val="383E44"/>
          <w:sz w:val="18"/>
          <w:szCs w:val="18"/>
        </w:rPr>
        <w:t xml:space="preserve"> финансирования следует определять в соответствии с особенностями школьников, а не только образовательного учреждения. Учитель, благодаря которому школьник добился высоких результатов, должен получать значительные стимулирующие выплаты.</w:t>
      </w:r>
      <w:r>
        <w:rPr>
          <w:rFonts w:ascii="pt_sansregular" w:hAnsi="pt_sansregular"/>
          <w:color w:val="383E44"/>
          <w:sz w:val="18"/>
          <w:szCs w:val="18"/>
        </w:rPr>
        <w:br/>
      </w:r>
      <w:r>
        <w:rPr>
          <w:rFonts w:ascii="pt_sansregular" w:hAnsi="pt_sansregular"/>
          <w:color w:val="383E44"/>
          <w:sz w:val="18"/>
          <w:szCs w:val="18"/>
        </w:rPr>
        <w:br/>
        <w:t>       </w:t>
      </w:r>
      <w:r>
        <w:rPr>
          <w:rFonts w:ascii="pt_sansregular" w:hAnsi="pt_sansregular"/>
          <w:b/>
          <w:bCs/>
          <w:color w:val="383E44"/>
          <w:sz w:val="18"/>
          <w:szCs w:val="18"/>
          <w:bdr w:val="none" w:sz="0" w:space="0" w:color="auto" w:frame="1"/>
        </w:rPr>
        <w:t>3. Совершенствование учительского корпуса</w:t>
      </w:r>
      <w:r>
        <w:rPr>
          <w:rFonts w:ascii="pt_sansregular" w:hAnsi="pt_sansregular"/>
          <w:color w:val="383E44"/>
          <w:sz w:val="18"/>
          <w:szCs w:val="18"/>
        </w:rPr>
        <w:br/>
      </w:r>
      <w:r>
        <w:rPr>
          <w:rFonts w:ascii="pt_sansregular" w:hAnsi="pt_sansregular"/>
          <w:color w:val="383E44"/>
          <w:sz w:val="18"/>
          <w:szCs w:val="18"/>
        </w:rPr>
        <w:br/>
        <w:t>       Необходимо внедрить систему моральных и материальных стимулов поддержки отечественного учительства. А главное - привлечь к учительской профессии молодых талантливых людей.</w:t>
      </w:r>
      <w:r>
        <w:rPr>
          <w:rFonts w:ascii="pt_sansregular" w:hAnsi="pt_sansregular"/>
          <w:color w:val="383E44"/>
          <w:sz w:val="18"/>
          <w:szCs w:val="18"/>
        </w:rPr>
        <w:br/>
      </w:r>
      <w:r>
        <w:rPr>
          <w:rFonts w:ascii="pt_sansregular" w:hAnsi="pt_sansregular"/>
          <w:color w:val="383E44"/>
          <w:sz w:val="18"/>
          <w:szCs w:val="18"/>
        </w:rPr>
        <w:br/>
        <w:t>       Система моральной поддержки - это уже сложившиеся конкурсы педагогов ("Учитель года", "Воспитать человека", "Сердце отдаю детям" и др.), масштабный и действенный механизм поддержки лучших учителей в рамках приоритетного национального проекта "Образование". Такая практика будет расширяться на уровне субъектов Российской Федерации. Повышению престижа профессии будут способствовать мероприятия, которые планируется провести в связи с объявлением 2010 года в России Годом Учителя.</w:t>
      </w:r>
      <w:r>
        <w:rPr>
          <w:rFonts w:ascii="pt_sansregular" w:hAnsi="pt_sansregular"/>
          <w:color w:val="383E44"/>
          <w:sz w:val="18"/>
          <w:szCs w:val="18"/>
        </w:rPr>
        <w:br/>
      </w:r>
      <w:r>
        <w:rPr>
          <w:rFonts w:ascii="pt_sansregular" w:hAnsi="pt_sansregular"/>
          <w:color w:val="383E44"/>
          <w:sz w:val="18"/>
          <w:szCs w:val="18"/>
        </w:rPr>
        <w:br/>
        <w:t xml:space="preserve">       Система материальной поддержки - это не только дальнейшее увеличение фондов оплаты труда, но и создание такого механизма оплаты труда, который позволит стимулировать лучших учителей вне зависимости от стажа их работы, а значит привлекать в школу молодых преподавателей. Как показывает опыт региональных </w:t>
      </w:r>
      <w:proofErr w:type="spellStart"/>
      <w:r>
        <w:rPr>
          <w:rFonts w:ascii="pt_sansregular" w:hAnsi="pt_sansregular"/>
          <w:color w:val="383E44"/>
          <w:sz w:val="18"/>
          <w:szCs w:val="18"/>
        </w:rPr>
        <w:t>пилотных</w:t>
      </w:r>
      <w:proofErr w:type="spellEnd"/>
      <w:r>
        <w:rPr>
          <w:rFonts w:ascii="pt_sansregular" w:hAnsi="pt_sansregular"/>
          <w:color w:val="383E44"/>
          <w:sz w:val="18"/>
          <w:szCs w:val="18"/>
        </w:rPr>
        <w:t xml:space="preserve"> проектов, зарплата может и должна зависеть от качества и результатов педагогической деятельности, оцененных с участием школьных советов, а комплекс современных финансово-</w:t>
      </w:r>
      <w:proofErr w:type="gramStart"/>
      <w:r>
        <w:rPr>
          <w:rFonts w:ascii="pt_sansregular" w:hAnsi="pt_sansregular"/>
          <w:color w:val="383E44"/>
          <w:sz w:val="18"/>
          <w:szCs w:val="18"/>
        </w:rPr>
        <w:t>экономических механизмов</w:t>
      </w:r>
      <w:proofErr w:type="gramEnd"/>
      <w:r>
        <w:rPr>
          <w:rFonts w:ascii="pt_sansregular" w:hAnsi="pt_sansregular"/>
          <w:color w:val="383E44"/>
          <w:sz w:val="18"/>
          <w:szCs w:val="18"/>
        </w:rPr>
        <w:t xml:space="preserve"> реально приводит к росту оплаты труда учителей. Работа по введению новых систем оплаты труда должна быть также завершена во всех субъектах Российской Федерации в течение ближайших трех лет.</w:t>
      </w:r>
      <w:r>
        <w:rPr>
          <w:rFonts w:ascii="pt_sansregular" w:hAnsi="pt_sansregular"/>
          <w:color w:val="383E44"/>
          <w:sz w:val="18"/>
          <w:szCs w:val="18"/>
        </w:rPr>
        <w:br/>
      </w:r>
      <w:r>
        <w:rPr>
          <w:rFonts w:ascii="pt_sansregular" w:hAnsi="pt_sansregular"/>
          <w:color w:val="383E44"/>
          <w:sz w:val="18"/>
          <w:szCs w:val="18"/>
        </w:rPr>
        <w:br/>
        <w:t>       Еще одним стимулом должна стать аттестация педагогических и управленческих кадров - периодическое подтверждение квалификации педагога, её соответствия задачам, стоящим перед школой. Принципиально обновлены квалификационные требования и квалификационные характеристики учителей, центральное место в них занимают профессиональные педагогические компетентности. Не должно быть никаких бюрократических препятствий для учителей, в том числе молодых, желающих подтвердить высокий уровень квалификации ранее установленных сроков.</w:t>
      </w:r>
      <w:r>
        <w:rPr>
          <w:rFonts w:ascii="pt_sansregular" w:hAnsi="pt_sansregular"/>
          <w:color w:val="383E44"/>
          <w:sz w:val="18"/>
          <w:szCs w:val="18"/>
        </w:rPr>
        <w:br/>
      </w:r>
      <w:r>
        <w:rPr>
          <w:rFonts w:ascii="pt_sansregular" w:hAnsi="pt_sansregular"/>
          <w:color w:val="383E44"/>
          <w:sz w:val="18"/>
          <w:szCs w:val="18"/>
        </w:rPr>
        <w:br/>
        <w:t>       Предстоит серьезно модернизировать систему педагогического образования. Педагогические вузы должны быть постепенно преобразованы либо в крупные базовые центры подготовки учителей, либо в факультеты классических университетов.</w:t>
      </w:r>
      <w:r>
        <w:rPr>
          <w:rFonts w:ascii="pt_sansregular" w:hAnsi="pt_sansregular"/>
          <w:color w:val="383E44"/>
          <w:sz w:val="18"/>
          <w:szCs w:val="18"/>
        </w:rPr>
        <w:br/>
      </w:r>
      <w:r>
        <w:rPr>
          <w:rFonts w:ascii="pt_sansregular" w:hAnsi="pt_sansregular"/>
          <w:color w:val="383E44"/>
          <w:sz w:val="18"/>
          <w:szCs w:val="18"/>
        </w:rPr>
        <w:br/>
        <w:t xml:space="preserve">       Не реже одного раза в пять лет </w:t>
      </w:r>
      <w:proofErr w:type="gramStart"/>
      <w:r>
        <w:rPr>
          <w:rFonts w:ascii="pt_sansregular" w:hAnsi="pt_sansregular"/>
          <w:color w:val="383E44"/>
          <w:sz w:val="18"/>
          <w:szCs w:val="18"/>
        </w:rPr>
        <w:t>учителя</w:t>
      </w:r>
      <w:proofErr w:type="gramEnd"/>
      <w:r>
        <w:rPr>
          <w:rFonts w:ascii="pt_sansregular" w:hAnsi="pt_sansregular"/>
          <w:color w:val="383E44"/>
          <w:sz w:val="18"/>
          <w:szCs w:val="18"/>
        </w:rPr>
        <w:t xml:space="preserve"> и директора школ повышают квалификацию. Соответствующие программы должны гибко изменяться в зависимости от интересов педагогов, а значит - от образовательных потребностей детей. Средства на повышение квалификации нужно предоставлять коллективам школ также на принципах </w:t>
      </w:r>
      <w:proofErr w:type="spellStart"/>
      <w:r>
        <w:rPr>
          <w:rFonts w:ascii="pt_sansregular" w:hAnsi="pt_sansregular"/>
          <w:color w:val="383E44"/>
          <w:sz w:val="18"/>
          <w:szCs w:val="18"/>
        </w:rPr>
        <w:t>подушевого</w:t>
      </w:r>
      <w:proofErr w:type="spellEnd"/>
      <w:r>
        <w:rPr>
          <w:rFonts w:ascii="pt_sansregular" w:hAnsi="pt_sansregular"/>
          <w:color w:val="383E44"/>
          <w:sz w:val="18"/>
          <w:szCs w:val="18"/>
        </w:rPr>
        <w:t xml:space="preserve"> финансирования, чтобы педагоги могли выбирать и программы, и образовательные учреждения, в числе которых - не только институты повышения квалификации, но и, к примеру, педагогические, классические университеты. Необходимо сформировать в регионах банки данных организаций, предлагающих соответствующие образовательные программы. При этом директора и лучшие учителя должны иметь возможность обучаться в других регионах, чтобы иметь представление об инновационном опыте соседей.</w:t>
      </w:r>
      <w:r>
        <w:rPr>
          <w:rFonts w:ascii="pt_sansregular" w:hAnsi="pt_sansregular"/>
          <w:color w:val="383E44"/>
          <w:sz w:val="18"/>
          <w:szCs w:val="18"/>
        </w:rPr>
        <w:br/>
      </w:r>
      <w:r>
        <w:rPr>
          <w:rFonts w:ascii="pt_sansregular" w:hAnsi="pt_sansregular"/>
          <w:color w:val="383E44"/>
          <w:sz w:val="18"/>
          <w:szCs w:val="18"/>
        </w:rPr>
        <w:br/>
        <w:t>       В системе педагогического образования, переподготовки и повышения квалификации следует распространять опыт лучших учителей. Педагогическая практика студентов профильных вузов и стажировки уже работающих педагогов должны проходить на базе школ, успешно реализовавших свои инновационные программы, прежде всего, в рамках приоритетного национального проекта "Образование".</w:t>
      </w:r>
      <w:r>
        <w:rPr>
          <w:rFonts w:ascii="pt_sansregular" w:hAnsi="pt_sansregular"/>
          <w:color w:val="383E44"/>
          <w:sz w:val="18"/>
          <w:szCs w:val="18"/>
        </w:rPr>
        <w:br/>
      </w:r>
      <w:r>
        <w:rPr>
          <w:rFonts w:ascii="pt_sansregular" w:hAnsi="pt_sansregular"/>
          <w:color w:val="383E44"/>
          <w:sz w:val="18"/>
          <w:szCs w:val="18"/>
        </w:rPr>
        <w:br/>
        <w:t>       Отдельная задача - привлечение в школу учителей, не имеющих базового педагогического образования. Пройдя психолого-педагогическую подготовку, освоив новые образовательные технологии, они смогут продемонстрировать детям - в первую очередь, старшеклассникам, выбравшим профиль обучения, свой богатый профессиональный опыт.</w:t>
      </w:r>
      <w:r>
        <w:rPr>
          <w:rFonts w:ascii="pt_sansregular" w:hAnsi="pt_sansregular"/>
          <w:color w:val="383E44"/>
          <w:sz w:val="18"/>
          <w:szCs w:val="18"/>
        </w:rPr>
        <w:br/>
      </w:r>
      <w:r>
        <w:rPr>
          <w:rFonts w:ascii="pt_sansregular" w:hAnsi="pt_sansregular"/>
          <w:color w:val="383E44"/>
          <w:sz w:val="18"/>
          <w:szCs w:val="18"/>
        </w:rPr>
        <w:br/>
        <w:t>       </w:t>
      </w:r>
      <w:r>
        <w:rPr>
          <w:rFonts w:ascii="pt_sansregular" w:hAnsi="pt_sansregular"/>
          <w:b/>
          <w:bCs/>
          <w:color w:val="383E44"/>
          <w:sz w:val="18"/>
          <w:szCs w:val="18"/>
          <w:bdr w:val="none" w:sz="0" w:space="0" w:color="auto" w:frame="1"/>
        </w:rPr>
        <w:t>4. Изменение школьной инфраструктуры</w:t>
      </w:r>
      <w:r>
        <w:rPr>
          <w:rFonts w:ascii="pt_sansregular" w:hAnsi="pt_sansregular"/>
          <w:color w:val="383E44"/>
          <w:sz w:val="18"/>
          <w:szCs w:val="18"/>
        </w:rPr>
        <w:br/>
      </w:r>
      <w:r>
        <w:rPr>
          <w:rFonts w:ascii="pt_sansregular" w:hAnsi="pt_sansregular"/>
          <w:color w:val="383E44"/>
          <w:sz w:val="18"/>
          <w:szCs w:val="18"/>
        </w:rPr>
        <w:br/>
        <w:t xml:space="preserve">       Облик школ должен значительно измениться. Мы получим реальную отдачу, если школа станет центром творчества и информации, насыщенной интеллектуальной и спортивной жизни. В каждом образовательном учреждении должна быть создана универсальная </w:t>
      </w:r>
      <w:proofErr w:type="spellStart"/>
      <w:r>
        <w:rPr>
          <w:rFonts w:ascii="pt_sansregular" w:hAnsi="pt_sansregular"/>
          <w:color w:val="383E44"/>
          <w:sz w:val="18"/>
          <w:szCs w:val="18"/>
        </w:rPr>
        <w:t>безбарьерная</w:t>
      </w:r>
      <w:proofErr w:type="spellEnd"/>
      <w:r>
        <w:rPr>
          <w:rFonts w:ascii="pt_sansregular" w:hAnsi="pt_sansregular"/>
          <w:color w:val="383E44"/>
          <w:sz w:val="18"/>
          <w:szCs w:val="18"/>
        </w:rPr>
        <w:t xml:space="preserve"> среда, позволяющая обеспечить полноценную интеграцию детей-инвалидов. В 2010 году будет принята пятилетняя государственная программа "Доступная среда", направленная на решение этой проблемы.</w:t>
      </w:r>
      <w:r>
        <w:rPr>
          <w:rFonts w:ascii="pt_sansregular" w:hAnsi="pt_sansregular"/>
          <w:color w:val="383E44"/>
          <w:sz w:val="18"/>
          <w:szCs w:val="18"/>
        </w:rPr>
        <w:br/>
      </w:r>
      <w:r>
        <w:rPr>
          <w:rFonts w:ascii="pt_sansregular" w:hAnsi="pt_sansregular"/>
          <w:color w:val="383E44"/>
          <w:sz w:val="18"/>
          <w:szCs w:val="18"/>
        </w:rPr>
        <w:br/>
        <w:t>       С помощью архитектурного конкурса будут выбраны новые проекты строительства и реконструкции школьных зданий, которые начнут использоваться повсеместно с 2011 года: нужно сконструировать "умное", современное здание.</w:t>
      </w:r>
      <w:r>
        <w:rPr>
          <w:rFonts w:ascii="pt_sansregular" w:hAnsi="pt_sansregular"/>
          <w:color w:val="383E44"/>
          <w:sz w:val="18"/>
          <w:szCs w:val="18"/>
        </w:rPr>
        <w:br/>
      </w:r>
      <w:r>
        <w:rPr>
          <w:rFonts w:ascii="pt_sansregular" w:hAnsi="pt_sansregular"/>
          <w:color w:val="383E44"/>
          <w:sz w:val="18"/>
          <w:szCs w:val="18"/>
        </w:rPr>
        <w:br/>
        <w:t>       Предстоит обновить нормы проектирования и строительства школьных зданий и сооружений, санитарные правила и нормативы питания, требования к организации медицинского обслуживания учеников и к обеспечению школьной безопасности. Системы отопления и кондиционирования зданий должны обеспечивать необходимую температуру в любое время года. Школы должны быть обеспечены питьевой водой и душевыми. В сельских школах необходимо отработать эффективные механизмы подвоза учащихся, в том числе требования к школьным автобусам. </w:t>
      </w:r>
      <w:r>
        <w:rPr>
          <w:rFonts w:ascii="pt_sansregular" w:hAnsi="pt_sansregular"/>
          <w:color w:val="383E44"/>
          <w:sz w:val="18"/>
          <w:szCs w:val="18"/>
        </w:rPr>
        <w:br/>
      </w:r>
      <w:r>
        <w:rPr>
          <w:rFonts w:ascii="pt_sansregular" w:hAnsi="pt_sansregular"/>
          <w:color w:val="383E44"/>
          <w:sz w:val="18"/>
          <w:szCs w:val="18"/>
        </w:rPr>
        <w:br/>
        <w:t>       Обслуживанием школьной инфраструктуры могут на конкурсной основе заниматься малые и средние предприятия. Это касается, в первую очередь, организации школьного питания, коммунального обслуживания, ремонтных и строительных работ. От строителей и обслуживающих организаций мы будем требовать неукоснительное обеспечение безопасности школьных зданий - нельзя допускать проведение занятий в аварийных, ветхих, приспособленных помещениях, представляющих угрозу для жизни и здоровья детей. Другое требование - внедрять современные дизайнерские решения, обеспечивающие комфортную школьную среду. Архитектура школьного пространства должна позволять эффективно организовывать проектную деятельность, занятия в малых группах, самые разные формы работы с детьми.</w:t>
      </w:r>
      <w:r>
        <w:rPr>
          <w:rFonts w:ascii="pt_sansregular" w:hAnsi="pt_sansregular"/>
          <w:color w:val="383E44"/>
          <w:sz w:val="18"/>
          <w:szCs w:val="18"/>
        </w:rPr>
        <w:br/>
      </w:r>
      <w:r>
        <w:rPr>
          <w:rFonts w:ascii="pt_sansregular" w:hAnsi="pt_sansregular"/>
          <w:color w:val="383E44"/>
          <w:sz w:val="18"/>
          <w:szCs w:val="18"/>
        </w:rPr>
        <w:br/>
        <w:t>       </w:t>
      </w:r>
      <w:r>
        <w:rPr>
          <w:rFonts w:ascii="pt_sansregular" w:hAnsi="pt_sansregular"/>
          <w:b/>
          <w:bCs/>
          <w:color w:val="383E44"/>
          <w:sz w:val="18"/>
          <w:szCs w:val="18"/>
          <w:bdr w:val="none" w:sz="0" w:space="0" w:color="auto" w:frame="1"/>
        </w:rPr>
        <w:t>5. Сохранение и укрепление здоровья школьников</w:t>
      </w:r>
      <w:r>
        <w:rPr>
          <w:rFonts w:ascii="pt_sansregular" w:hAnsi="pt_sansregular"/>
          <w:color w:val="383E44"/>
          <w:sz w:val="18"/>
          <w:szCs w:val="18"/>
        </w:rPr>
        <w:br/>
      </w:r>
      <w:r>
        <w:rPr>
          <w:rFonts w:ascii="pt_sansregular" w:hAnsi="pt_sansregular"/>
          <w:color w:val="383E44"/>
          <w:sz w:val="18"/>
          <w:szCs w:val="18"/>
        </w:rPr>
        <w:br/>
        <w:t>       Дети проводят в школе значительную часть дня, и сохранение, укрепление их физического, психического здоровья - дело не только семьи, но и педагогов. Здоровье человека - важный показатель его личного успеха. Если у молодёжи появится привычка к занятиям спортом, будут решены и такие острые проблемы, как наркомания, алкоголизм, детская безнадзорность.</w:t>
      </w:r>
      <w:r>
        <w:rPr>
          <w:rFonts w:ascii="pt_sansregular" w:hAnsi="pt_sansregular"/>
          <w:color w:val="383E44"/>
          <w:sz w:val="18"/>
          <w:szCs w:val="18"/>
        </w:rPr>
        <w:br/>
      </w:r>
      <w:r>
        <w:rPr>
          <w:rFonts w:ascii="pt_sansregular" w:hAnsi="pt_sansregular"/>
          <w:color w:val="383E44"/>
          <w:sz w:val="18"/>
          <w:szCs w:val="18"/>
        </w:rPr>
        <w:br/>
        <w:t>       Сбалансированное горячее питание, медицинское обслуживание, включающее своевременную диспансеризацию, спортивные занятия, в том числе внеурочные, реализация профилактических программ, обсуждение с детьми вопросов здорового образа жизни - все это будет влиять на улучшение их здоровья. Кроме того, должен быть осуществлен переход от обязательных для всех мероприятий к индивидуальным программам развития здоровья школьников. В 2010 году будет введен новый норматив занятий физкультурой - не менее трёх часов в неделю с учётом индивидуальных особенностей детей.</w:t>
      </w:r>
      <w:r>
        <w:rPr>
          <w:rFonts w:ascii="pt_sansregular" w:hAnsi="pt_sansregular"/>
          <w:color w:val="383E44"/>
          <w:sz w:val="18"/>
          <w:szCs w:val="18"/>
        </w:rPr>
        <w:br/>
      </w:r>
      <w:r>
        <w:rPr>
          <w:rFonts w:ascii="pt_sansregular" w:hAnsi="pt_sansregular"/>
          <w:color w:val="383E44"/>
          <w:sz w:val="18"/>
          <w:szCs w:val="18"/>
        </w:rPr>
        <w:br/>
        <w:t>       Именно индивидуальный подход предполагает использование современных образовательных технологий и создание образовательных программ, которые вызовут у ребенка интерес к учебе. Практика индивидуального обучения с учетом возрастных особенностей, изучение предметов по выбору, общее снижение аудиторной нагрузки в форме классических учебных занятий позитивно скажутся на здоровье школьников. Но здесь нужны не только меры со стороны взрослых. Намного важнее пробудить в детях желание заботиться о своем здоровье, основанное на их заинтересованности в учебе, выборе курсов, адекватных индивидуальным интересам и склонностям. Насыщенная, интересная и увлекательная школьная жизнь станет важнейшим условием сохранения и укрепления здоровья.</w:t>
      </w:r>
      <w:r>
        <w:rPr>
          <w:rFonts w:ascii="pt_sansregular" w:hAnsi="pt_sansregular"/>
          <w:color w:val="383E44"/>
          <w:sz w:val="18"/>
          <w:szCs w:val="18"/>
        </w:rPr>
        <w:br/>
      </w:r>
      <w:r>
        <w:rPr>
          <w:rFonts w:ascii="pt_sansregular" w:hAnsi="pt_sansregular"/>
          <w:color w:val="383E44"/>
          <w:sz w:val="18"/>
          <w:szCs w:val="18"/>
        </w:rPr>
        <w:br/>
        <w:t>       </w:t>
      </w:r>
      <w:r>
        <w:rPr>
          <w:rFonts w:ascii="pt_sansregular" w:hAnsi="pt_sansregular"/>
          <w:b/>
          <w:bCs/>
          <w:color w:val="383E44"/>
          <w:sz w:val="18"/>
          <w:szCs w:val="18"/>
          <w:bdr w:val="none" w:sz="0" w:space="0" w:color="auto" w:frame="1"/>
        </w:rPr>
        <w:t>6. Расширение самостоятельности школ</w:t>
      </w:r>
      <w:r>
        <w:rPr>
          <w:rFonts w:ascii="pt_sansregular" w:hAnsi="pt_sansregular"/>
          <w:color w:val="383E44"/>
          <w:sz w:val="18"/>
          <w:szCs w:val="18"/>
        </w:rPr>
        <w:br/>
      </w:r>
      <w:r>
        <w:rPr>
          <w:rFonts w:ascii="pt_sansregular" w:hAnsi="pt_sansregular"/>
          <w:color w:val="383E44"/>
          <w:sz w:val="18"/>
          <w:szCs w:val="18"/>
        </w:rPr>
        <w:br/>
        <w:t>       Школа должна стать более самостоятельной как в составлении индивидуальных образовательных программ, так и в расходовании финансовых средств. С 2010 года самостоятельность получат школы, ставшие победителями конкурсов приоритетного национального проекта "Образование", и школы, преобразованные в автономные учреждения. Требуемая отчётность таких школ будет резко сокращена в обмен на открытость информации о результатах работы. С их директорами будут заключены контракты, предусматривающие особые условия труда с учетом качества работы.</w:t>
      </w:r>
      <w:r>
        <w:rPr>
          <w:rFonts w:ascii="pt_sansregular" w:hAnsi="pt_sansregular"/>
          <w:color w:val="383E44"/>
          <w:sz w:val="18"/>
          <w:szCs w:val="18"/>
        </w:rPr>
        <w:br/>
      </w:r>
      <w:r>
        <w:rPr>
          <w:rFonts w:ascii="pt_sansregular" w:hAnsi="pt_sansregular"/>
          <w:color w:val="383E44"/>
          <w:sz w:val="18"/>
          <w:szCs w:val="18"/>
        </w:rPr>
        <w:br/>
        <w:t>       Мы законодательно закрепим равенство государственных и частных общеобразовательных учреждений, предоставив семьям более широкие возможности выбора школы. Целесообразно также развитие концессионных механизмов для привлечения к управлению школами частных инвесторов.</w:t>
      </w:r>
      <w:r>
        <w:rPr>
          <w:rFonts w:ascii="pt_sansregular" w:hAnsi="pt_sansregular"/>
          <w:color w:val="383E44"/>
          <w:sz w:val="18"/>
          <w:szCs w:val="18"/>
        </w:rPr>
        <w:br/>
      </w:r>
      <w:r>
        <w:rPr>
          <w:rFonts w:ascii="pt_sansregular" w:hAnsi="pt_sansregular"/>
          <w:color w:val="383E44"/>
          <w:sz w:val="18"/>
          <w:szCs w:val="18"/>
        </w:rPr>
        <w:br/>
        <w:t>       Ученикам будет предоставлен доступ к урокам лучших преподавателей с использованием технологий дистанционного образования, в том числе в рамках дополнительного образования. Это особенно важно для малокомплектных школ, для удалённых школ, в целом для российской провинции.</w:t>
      </w:r>
      <w:r>
        <w:rPr>
          <w:rFonts w:ascii="pt_sansregular" w:hAnsi="pt_sansregular"/>
          <w:color w:val="383E44"/>
          <w:sz w:val="18"/>
          <w:szCs w:val="18"/>
        </w:rPr>
        <w:br/>
      </w:r>
      <w:r>
        <w:rPr>
          <w:rFonts w:ascii="pt_sansregular" w:hAnsi="pt_sansregular"/>
          <w:color w:val="383E44"/>
          <w:sz w:val="18"/>
          <w:szCs w:val="18"/>
        </w:rPr>
        <w:br/>
        <w:t>       </w:t>
      </w:r>
      <w:r>
        <w:rPr>
          <w:rFonts w:ascii="pt_sansregular" w:hAnsi="pt_sansregular"/>
          <w:color w:val="383E44"/>
          <w:sz w:val="18"/>
          <w:szCs w:val="18"/>
        </w:rPr>
        <w:br/>
      </w:r>
      <w:r>
        <w:rPr>
          <w:rFonts w:ascii="pt_sansregular" w:hAnsi="pt_sansregular"/>
          <w:color w:val="383E44"/>
          <w:sz w:val="18"/>
          <w:szCs w:val="18"/>
        </w:rPr>
        <w:br/>
        <w:t>       Ключевыми механизмами реализации инициативы должны стать как проектные, так и программные методы работы. Направления деятельности будут осуществляться в рамках приоритетного национального проекта "Образование", Федеральной целевой программы развития образования и Федеральной целевой программы Научные и научно-педагогические кадры инновационной России. </w:t>
      </w:r>
      <w:r>
        <w:rPr>
          <w:rFonts w:ascii="pt_sansregular" w:hAnsi="pt_sansregular"/>
          <w:color w:val="383E44"/>
          <w:sz w:val="18"/>
          <w:szCs w:val="18"/>
        </w:rPr>
        <w:br/>
      </w:r>
      <w:r>
        <w:rPr>
          <w:rFonts w:ascii="pt_sansregular" w:hAnsi="pt_sansregular"/>
          <w:color w:val="383E44"/>
          <w:sz w:val="18"/>
          <w:szCs w:val="18"/>
        </w:rPr>
        <w:br/>
        <w:t>       </w:t>
      </w:r>
      <w:r>
        <w:rPr>
          <w:rFonts w:ascii="pt_sansregular" w:hAnsi="pt_sansregular"/>
          <w:color w:val="383E44"/>
          <w:sz w:val="18"/>
          <w:szCs w:val="18"/>
        </w:rPr>
        <w:br/>
      </w:r>
      <w:r>
        <w:rPr>
          <w:rFonts w:ascii="pt_sansregular" w:hAnsi="pt_sansregular"/>
          <w:color w:val="383E44"/>
          <w:sz w:val="18"/>
          <w:szCs w:val="18"/>
        </w:rPr>
        <w:br/>
        <w:t>       От того, как будет устроена школьная действительность, какой будет система отношений школы и общества, насколько интеллектуальным и современным мы сможем сделать общее образование, зависит благосостояние наших детей, внуков, всех будущих поколений. Именно поэтому инициатива "Наша новая школа" должна стать делом всего нашего общества.</w:t>
      </w:r>
    </w:p>
    <w:p w:rsidR="00A90F2E" w:rsidRDefault="00A90F2E"/>
    <w:sectPr w:rsidR="00A90F2E" w:rsidSect="00C83F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_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C83F2B"/>
    <w:rsid w:val="001E6714"/>
    <w:rsid w:val="007567A0"/>
    <w:rsid w:val="00A90F2E"/>
    <w:rsid w:val="00C83F2B"/>
    <w:rsid w:val="00D63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A00"/>
    <w:pPr>
      <w:spacing w:after="160" w:line="259" w:lineRule="auto"/>
    </w:pPr>
    <w:rPr>
      <w:sz w:val="24"/>
      <w:szCs w:val="24"/>
      <w:lang w:eastAsia="en-US"/>
    </w:rPr>
  </w:style>
  <w:style w:type="paragraph" w:styleId="2">
    <w:name w:val="heading 2"/>
    <w:basedOn w:val="a"/>
    <w:link w:val="20"/>
    <w:uiPriority w:val="9"/>
    <w:qFormat/>
    <w:locked/>
    <w:rsid w:val="00C83F2B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63A00"/>
    <w:pPr>
      <w:widowControl w:val="0"/>
      <w:spacing w:after="0" w:line="240" w:lineRule="auto"/>
    </w:pPr>
    <w:rPr>
      <w:rFonts w:eastAsia="Times New Roman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D63A00"/>
    <w:rPr>
      <w:rFonts w:eastAsia="Times New Roman"/>
      <w:sz w:val="24"/>
      <w:szCs w:val="24"/>
      <w:lang w:val="en-US" w:eastAsia="en-US"/>
    </w:rPr>
  </w:style>
  <w:style w:type="paragraph" w:styleId="a5">
    <w:name w:val="No Spacing"/>
    <w:uiPriority w:val="99"/>
    <w:qFormat/>
    <w:rsid w:val="00D63A00"/>
    <w:rPr>
      <w:sz w:val="24"/>
      <w:szCs w:val="24"/>
      <w:lang w:eastAsia="en-US"/>
    </w:rPr>
  </w:style>
  <w:style w:type="paragraph" w:styleId="a6">
    <w:name w:val="List Paragraph"/>
    <w:basedOn w:val="a"/>
    <w:uiPriority w:val="34"/>
    <w:qFormat/>
    <w:rsid w:val="00D63A0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83F2B"/>
    <w:rPr>
      <w:rFonts w:eastAsia="Times New Roman"/>
      <w:b/>
      <w:bCs/>
      <w:sz w:val="36"/>
      <w:szCs w:val="36"/>
    </w:rPr>
  </w:style>
  <w:style w:type="paragraph" w:styleId="a7">
    <w:name w:val="Normal (Web)"/>
    <w:basedOn w:val="a"/>
    <w:uiPriority w:val="99"/>
    <w:semiHidden/>
    <w:unhideWhenUsed/>
    <w:rsid w:val="00C83F2B"/>
    <w:pPr>
      <w:spacing w:before="100" w:beforeAutospacing="1" w:after="100" w:afterAutospacing="1" w:line="240" w:lineRule="auto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2522</Words>
  <Characters>14381</Characters>
  <Application>Microsoft Office Word</Application>
  <DocSecurity>0</DocSecurity>
  <Lines>119</Lines>
  <Paragraphs>33</Paragraphs>
  <ScaleCrop>false</ScaleCrop>
  <Company/>
  <LinksUpToDate>false</LinksUpToDate>
  <CharactersWithSpaces>16870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2</cp:revision>
  <dcterms:created xsi:type="dcterms:W3CDTF">2018-04-13T09:04:00Z</dcterms:created>
  <dcterms:modified xsi:type="dcterms:W3CDTF">2018-04-13T09:05:00Z</dcterms:modified>
</cp:coreProperties>
</file>